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2282BE" w14:textId="57F6B512" w:rsidR="001150EF" w:rsidRPr="00D52ABB" w:rsidRDefault="00D52AB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GitHub Link: </w:t>
      </w:r>
      <w:r w:rsidRPr="00D52ABB">
        <w:rPr>
          <w:rFonts w:ascii="Times New Roman" w:hAnsi="Times New Roman" w:cs="Times New Roman"/>
        </w:rPr>
        <w:t>https://github.com/Brandon-Seidman/TriangleHW2/tree/HW05</w:t>
      </w:r>
    </w:p>
    <w:p w14:paraId="604E7F4F" w14:textId="2D0D30E0" w:rsidR="00D52ABB" w:rsidRPr="00D52ABB" w:rsidRDefault="00D52ABB" w:rsidP="00D52ABB">
      <w:pPr>
        <w:pStyle w:val="body"/>
        <w:shd w:val="clear" w:color="auto" w:fill="FFFFFF"/>
        <w:spacing w:before="180" w:beforeAutospacing="0" w:after="160" w:afterAutospacing="0"/>
        <w:rPr>
          <w:color w:val="2D3B45"/>
        </w:rPr>
      </w:pPr>
      <w:r w:rsidRPr="00D52ABB">
        <w:rPr>
          <w:b/>
        </w:rPr>
        <w:t xml:space="preserve">Assignment Description: </w:t>
      </w:r>
      <w:r w:rsidRPr="00D52ABB">
        <w:rPr>
          <w:color w:val="2D3B45"/>
        </w:rPr>
        <w:t>The objective of this assignment is to apply the techniques from the lecture to static testing of your Triangles program. Specifically:</w:t>
      </w:r>
    </w:p>
    <w:p w14:paraId="51EB7097" w14:textId="77777777" w:rsidR="00D52ABB" w:rsidRPr="00D52ABB" w:rsidRDefault="00D52ABB" w:rsidP="00D52ABB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</w:rPr>
      </w:pPr>
      <w:r w:rsidRPr="00D52ABB">
        <w:rPr>
          <w:rFonts w:ascii="Times New Roman" w:eastAsia="Times New Roman" w:hAnsi="Times New Roman" w:cs="Times New Roman"/>
          <w:color w:val="2D3B45"/>
        </w:rPr>
        <w:t xml:space="preserve">You will run a static code analyzer on your code, e.g. </w:t>
      </w:r>
      <w:proofErr w:type="spellStart"/>
      <w:r w:rsidRPr="00D52ABB">
        <w:rPr>
          <w:rFonts w:ascii="Times New Roman" w:eastAsia="Times New Roman" w:hAnsi="Times New Roman" w:cs="Times New Roman"/>
          <w:color w:val="2D3B45"/>
        </w:rPr>
        <w:t>Pylint</w:t>
      </w:r>
      <w:proofErr w:type="spellEnd"/>
      <w:r w:rsidRPr="00D52ABB">
        <w:rPr>
          <w:rFonts w:ascii="Times New Roman" w:eastAsia="Times New Roman" w:hAnsi="Times New Roman" w:cs="Times New Roman"/>
          <w:color w:val="2D3B45"/>
        </w:rPr>
        <w:t>, identify and fix any problems reported by the static code analyzer;</w:t>
      </w:r>
    </w:p>
    <w:p w14:paraId="7452909D" w14:textId="6E18C81B" w:rsidR="00D52ABB" w:rsidRDefault="00D52ABB" w:rsidP="00D52ABB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</w:rPr>
      </w:pPr>
      <w:r w:rsidRPr="00D52ABB">
        <w:rPr>
          <w:rFonts w:ascii="Times New Roman" w:eastAsia="Times New Roman" w:hAnsi="Times New Roman" w:cs="Times New Roman"/>
          <w:color w:val="2D3B45"/>
        </w:rPr>
        <w:t>You will run a code coverage tool on your code, e.g. Coverage.py, and extend your test cases to demonstrate at least 80% code coverage;</w:t>
      </w:r>
    </w:p>
    <w:p w14:paraId="47C19FA1" w14:textId="26AD64E0" w:rsidR="00D52ABB" w:rsidRDefault="00D52ABB" w:rsidP="00D52ABB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</w:rPr>
      </w:pPr>
      <w:r>
        <w:rPr>
          <w:rFonts w:ascii="Times New Roman" w:eastAsia="Times New Roman" w:hAnsi="Times New Roman" w:cs="Times New Roman"/>
          <w:b/>
          <w:bCs/>
          <w:color w:val="2D3B45"/>
        </w:rPr>
        <w:t xml:space="preserve">Author: </w:t>
      </w:r>
      <w:r>
        <w:rPr>
          <w:rFonts w:ascii="Times New Roman" w:eastAsia="Times New Roman" w:hAnsi="Times New Roman" w:cs="Times New Roman"/>
          <w:color w:val="2D3B45"/>
        </w:rPr>
        <w:t>Brandon Seidman</w:t>
      </w:r>
    </w:p>
    <w:p w14:paraId="6503BCAA" w14:textId="3F1599D6" w:rsidR="00D52ABB" w:rsidRPr="00835077" w:rsidRDefault="00D52ABB" w:rsidP="00D52ABB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</w:rPr>
      </w:pPr>
      <w:r>
        <w:rPr>
          <w:rFonts w:ascii="Times New Roman" w:eastAsia="Times New Roman" w:hAnsi="Times New Roman" w:cs="Times New Roman"/>
          <w:b/>
          <w:bCs/>
          <w:color w:val="2D3B45"/>
        </w:rPr>
        <w:t xml:space="preserve">Summary: </w:t>
      </w:r>
      <w:r w:rsidR="00835077">
        <w:rPr>
          <w:rFonts w:ascii="Times New Roman" w:eastAsia="Times New Roman" w:hAnsi="Times New Roman" w:cs="Times New Roman"/>
          <w:color w:val="2D3B45"/>
        </w:rPr>
        <w:t xml:space="preserve">I used </w:t>
      </w:r>
      <w:proofErr w:type="spellStart"/>
      <w:r w:rsidR="00835077">
        <w:rPr>
          <w:rFonts w:ascii="Times New Roman" w:eastAsia="Times New Roman" w:hAnsi="Times New Roman" w:cs="Times New Roman"/>
          <w:color w:val="2D3B45"/>
        </w:rPr>
        <w:t>pylint</w:t>
      </w:r>
      <w:proofErr w:type="spellEnd"/>
      <w:r w:rsidR="00835077">
        <w:rPr>
          <w:rFonts w:ascii="Times New Roman" w:eastAsia="Times New Roman" w:hAnsi="Times New Roman" w:cs="Times New Roman"/>
          <w:color w:val="2D3B45"/>
        </w:rPr>
        <w:t xml:space="preserve"> and coverage.py to analyze and update my triangle code to make sure that it conforms to standards and is testing correctly and effectively. At first when I ran both of these tests, I was seeing many issues in </w:t>
      </w:r>
      <w:proofErr w:type="spellStart"/>
      <w:r w:rsidR="00835077">
        <w:rPr>
          <w:rFonts w:ascii="Times New Roman" w:eastAsia="Times New Roman" w:hAnsi="Times New Roman" w:cs="Times New Roman"/>
          <w:color w:val="2D3B45"/>
        </w:rPr>
        <w:t>pylint</w:t>
      </w:r>
      <w:proofErr w:type="spellEnd"/>
      <w:r w:rsidR="00835077">
        <w:rPr>
          <w:rFonts w:ascii="Times New Roman" w:eastAsia="Times New Roman" w:hAnsi="Times New Roman" w:cs="Times New Roman"/>
          <w:color w:val="2D3B45"/>
        </w:rPr>
        <w:t xml:space="preserve"> but started out with an overall 96% coverage. I worked at updating everything within </w:t>
      </w:r>
      <w:proofErr w:type="spellStart"/>
      <w:r w:rsidR="00835077">
        <w:rPr>
          <w:rFonts w:ascii="Times New Roman" w:eastAsia="Times New Roman" w:hAnsi="Times New Roman" w:cs="Times New Roman"/>
          <w:color w:val="2D3B45"/>
        </w:rPr>
        <w:t>pylint</w:t>
      </w:r>
      <w:proofErr w:type="spellEnd"/>
      <w:r w:rsidR="00835077">
        <w:rPr>
          <w:rFonts w:ascii="Times New Roman" w:eastAsia="Times New Roman" w:hAnsi="Times New Roman" w:cs="Times New Roman"/>
          <w:color w:val="2D3B45"/>
        </w:rPr>
        <w:t xml:space="preserve"> and got it to the point where I received a 10 on the _triangle.py and a 9.88 on the testtriangle.py. This also boosted </w:t>
      </w:r>
      <w:proofErr w:type="spellStart"/>
      <w:r w:rsidR="00835077">
        <w:rPr>
          <w:rFonts w:ascii="Times New Roman" w:eastAsia="Times New Roman" w:hAnsi="Times New Roman" w:cs="Times New Roman"/>
          <w:color w:val="2D3B45"/>
        </w:rPr>
        <w:t>uo</w:t>
      </w:r>
      <w:proofErr w:type="spellEnd"/>
      <w:r w:rsidR="00835077">
        <w:rPr>
          <w:rFonts w:ascii="Times New Roman" w:eastAsia="Times New Roman" w:hAnsi="Times New Roman" w:cs="Times New Roman"/>
          <w:color w:val="2D3B45"/>
        </w:rPr>
        <w:t xml:space="preserve"> my coverage score resulting in me receiving an overall</w:t>
      </w:r>
      <w:r w:rsidR="00FC7479">
        <w:rPr>
          <w:rFonts w:ascii="Times New Roman" w:eastAsia="Times New Roman" w:hAnsi="Times New Roman" w:cs="Times New Roman"/>
          <w:color w:val="2D3B45"/>
        </w:rPr>
        <w:t xml:space="preserve"> 99% in coverage.</w:t>
      </w:r>
    </w:p>
    <w:p w14:paraId="4357F17A" w14:textId="12D2F240" w:rsidR="00D52ABB" w:rsidRPr="00FC7479" w:rsidRDefault="00D52ABB" w:rsidP="00D52ABB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</w:rPr>
      </w:pPr>
      <w:r>
        <w:rPr>
          <w:rFonts w:ascii="Times New Roman" w:eastAsia="Times New Roman" w:hAnsi="Times New Roman" w:cs="Times New Roman"/>
          <w:b/>
          <w:bCs/>
          <w:color w:val="2D3B45"/>
        </w:rPr>
        <w:t>Reflection:</w:t>
      </w:r>
      <w:r w:rsidR="00FC7479">
        <w:rPr>
          <w:rFonts w:ascii="Times New Roman" w:eastAsia="Times New Roman" w:hAnsi="Times New Roman" w:cs="Times New Roman"/>
          <w:b/>
          <w:bCs/>
          <w:color w:val="2D3B45"/>
        </w:rPr>
        <w:t xml:space="preserve"> </w:t>
      </w:r>
      <w:r w:rsidR="00FC7479" w:rsidRPr="00FC7479">
        <w:rPr>
          <w:rFonts w:ascii="Times New Roman" w:eastAsia="Times New Roman" w:hAnsi="Times New Roman" w:cs="Times New Roman"/>
          <w:color w:val="2D3B45"/>
        </w:rPr>
        <w:t>I thought the</w:t>
      </w:r>
      <w:r w:rsidR="00FC7479">
        <w:rPr>
          <w:rFonts w:ascii="Times New Roman" w:eastAsia="Times New Roman" w:hAnsi="Times New Roman" w:cs="Times New Roman"/>
          <w:color w:val="2D3B45"/>
        </w:rPr>
        <w:t xml:space="preserve"> assignment was very interesting and gave me a good understanding of QA tools used in the real world. I think coverage is great and will definitely be using that on many of my future projects, but I did have some trouble with </w:t>
      </w:r>
      <w:proofErr w:type="spellStart"/>
      <w:r w:rsidR="00FC7479">
        <w:rPr>
          <w:rFonts w:ascii="Times New Roman" w:eastAsia="Times New Roman" w:hAnsi="Times New Roman" w:cs="Times New Roman"/>
          <w:color w:val="2D3B45"/>
        </w:rPr>
        <w:t>pylint</w:t>
      </w:r>
      <w:proofErr w:type="spellEnd"/>
      <w:r w:rsidR="00FC7479">
        <w:rPr>
          <w:rFonts w:ascii="Times New Roman" w:eastAsia="Times New Roman" w:hAnsi="Times New Roman" w:cs="Times New Roman"/>
          <w:color w:val="2D3B45"/>
        </w:rPr>
        <w:t xml:space="preserve"> asking to fix things such as lines of code being too long or using camelCase rather than _</w:t>
      </w:r>
      <w:proofErr w:type="spellStart"/>
      <w:r w:rsidR="00FC7479">
        <w:rPr>
          <w:rFonts w:ascii="Times New Roman" w:eastAsia="Times New Roman" w:hAnsi="Times New Roman" w:cs="Times New Roman"/>
          <w:color w:val="2D3B45"/>
        </w:rPr>
        <w:t>snake_case</w:t>
      </w:r>
      <w:proofErr w:type="spellEnd"/>
      <w:r w:rsidR="00FC7479">
        <w:rPr>
          <w:rFonts w:ascii="Times New Roman" w:eastAsia="Times New Roman" w:hAnsi="Times New Roman" w:cs="Times New Roman"/>
          <w:color w:val="2D3B45"/>
        </w:rPr>
        <w:t>. However, there were a lot of ways that it did prove itself very useful such as catching repeated or unnecessary code.</w:t>
      </w:r>
    </w:p>
    <w:p w14:paraId="4D8413E7" w14:textId="25036AFE" w:rsidR="00D52ABB" w:rsidRDefault="00D52ABB" w:rsidP="00D52ABB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</w:rPr>
      </w:pPr>
      <w:r>
        <w:rPr>
          <w:rFonts w:ascii="Times New Roman" w:eastAsia="Times New Roman" w:hAnsi="Times New Roman" w:cs="Times New Roman"/>
          <w:b/>
          <w:bCs/>
          <w:color w:val="2D3B45"/>
        </w:rPr>
        <w:t xml:space="preserve">Detailed Results: </w:t>
      </w:r>
    </w:p>
    <w:p w14:paraId="0F2C4587" w14:textId="29F9B808" w:rsidR="00FC7479" w:rsidRPr="00FC7479" w:rsidRDefault="00FC7479" w:rsidP="00D52ABB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</w:rPr>
      </w:pPr>
      <w:r>
        <w:rPr>
          <w:rFonts w:ascii="Times New Roman" w:eastAsia="Times New Roman" w:hAnsi="Times New Roman" w:cs="Times New Roman"/>
          <w:color w:val="2D3B45"/>
        </w:rPr>
        <w:t>-Final Output:</w:t>
      </w:r>
    </w:p>
    <w:p w14:paraId="564B5338" w14:textId="77777777" w:rsidR="00FC7479" w:rsidRDefault="00FC7479" w:rsidP="00D52ABB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</w:rPr>
      </w:pPr>
      <w:r>
        <w:rPr>
          <w:rFonts w:ascii="Times New Roman" w:eastAsia="Times New Roman" w:hAnsi="Times New Roman" w:cs="Times New Roman"/>
          <w:noProof/>
          <w:color w:val="2D3B45"/>
        </w:rPr>
        <w:drawing>
          <wp:inline distT="0" distB="0" distL="0" distR="0" wp14:anchorId="4AAD7F82" wp14:editId="316F6B55">
            <wp:extent cx="4630735" cy="3033132"/>
            <wp:effectExtent l="0" t="0" r="5080" b="254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477" b="60675"/>
                    <a:stretch/>
                  </pic:blipFill>
                  <pic:spPr bwMode="auto">
                    <a:xfrm>
                      <a:off x="0" y="0"/>
                      <a:ext cx="4682092" cy="3066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72C2D" w14:textId="1F0C5571" w:rsidR="00FC7479" w:rsidRDefault="00FC7479" w:rsidP="00D52ABB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</w:rPr>
      </w:pPr>
      <w:r>
        <w:rPr>
          <w:rFonts w:ascii="Times New Roman" w:eastAsia="Times New Roman" w:hAnsi="Times New Roman" w:cs="Times New Roman"/>
          <w:color w:val="2D3B45"/>
        </w:rPr>
        <w:lastRenderedPageBreak/>
        <w:t>-Unedited Output:</w:t>
      </w:r>
    </w:p>
    <w:p w14:paraId="39C8BA94" w14:textId="77777777" w:rsidR="00FC7479" w:rsidRDefault="00FC7479" w:rsidP="00D52ABB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</w:rPr>
      </w:pPr>
      <w:r>
        <w:rPr>
          <w:rFonts w:ascii="Times New Roman" w:eastAsia="Times New Roman" w:hAnsi="Times New Roman" w:cs="Times New Roman"/>
          <w:noProof/>
          <w:color w:val="2D3B45"/>
        </w:rPr>
        <w:drawing>
          <wp:inline distT="0" distB="0" distL="0" distR="0" wp14:anchorId="392A2217" wp14:editId="0D28427C">
            <wp:extent cx="5887844" cy="7055354"/>
            <wp:effectExtent l="0" t="0" r="5080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842"/>
                    <a:stretch/>
                  </pic:blipFill>
                  <pic:spPr bwMode="auto">
                    <a:xfrm>
                      <a:off x="0" y="0"/>
                      <a:ext cx="5940151" cy="7118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B838C" w14:textId="5C8B49B7" w:rsidR="00FC7479" w:rsidRDefault="00FC7479" w:rsidP="00D52ABB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</w:rPr>
      </w:pPr>
      <w:r>
        <w:rPr>
          <w:rFonts w:ascii="Times New Roman" w:eastAsia="Times New Roman" w:hAnsi="Times New Roman" w:cs="Times New Roman"/>
          <w:noProof/>
          <w:color w:val="2D3B45"/>
        </w:rPr>
        <w:lastRenderedPageBreak/>
        <w:drawing>
          <wp:inline distT="0" distB="0" distL="0" distR="0" wp14:anchorId="772424D3" wp14:editId="0E2A0ABC">
            <wp:extent cx="5820937" cy="6976538"/>
            <wp:effectExtent l="0" t="0" r="0" b="0"/>
            <wp:docPr id="6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 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853"/>
                    <a:stretch/>
                  </pic:blipFill>
                  <pic:spPr bwMode="auto">
                    <a:xfrm>
                      <a:off x="0" y="0"/>
                      <a:ext cx="5842088" cy="7001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7D3EF" w14:textId="77777777" w:rsidR="00FC7479" w:rsidRDefault="00FC7479" w:rsidP="00D52ABB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</w:rPr>
      </w:pPr>
    </w:p>
    <w:p w14:paraId="628B981E" w14:textId="6AAD9E84" w:rsidR="00D52ABB" w:rsidRPr="00D52ABB" w:rsidRDefault="00D52ABB" w:rsidP="00D52ABB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</w:rPr>
      </w:pPr>
      <w:r>
        <w:rPr>
          <w:rFonts w:ascii="Times New Roman" w:eastAsia="Times New Roman" w:hAnsi="Times New Roman" w:cs="Times New Roman"/>
          <w:b/>
          <w:bCs/>
          <w:color w:val="2D3B45"/>
        </w:rPr>
        <w:t xml:space="preserve">Honor Pledge: </w:t>
      </w:r>
      <w:r>
        <w:rPr>
          <w:rFonts w:ascii="Times New Roman" w:eastAsia="Times New Roman" w:hAnsi="Times New Roman" w:cs="Times New Roman"/>
          <w:color w:val="2D3B45"/>
        </w:rPr>
        <w:t>I pledge my honor that I have abided by the Stevens Honor System. -BS</w:t>
      </w:r>
    </w:p>
    <w:p w14:paraId="065DBF00" w14:textId="1E82D66A" w:rsidR="00D52ABB" w:rsidRPr="00D52ABB" w:rsidRDefault="00D52ABB">
      <w:pPr>
        <w:rPr>
          <w:bCs/>
        </w:rPr>
      </w:pPr>
    </w:p>
    <w:sectPr w:rsidR="00D52ABB" w:rsidRPr="00D52ABB" w:rsidSect="003111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73D1968"/>
    <w:multiLevelType w:val="multilevel"/>
    <w:tmpl w:val="DA266BFE"/>
    <w:lvl w:ilvl="0">
      <w:start w:val="1"/>
      <w:numFmt w:val="bullet"/>
      <w:lvlText w:val=""/>
      <w:lvlJc w:val="left"/>
      <w:pPr>
        <w:tabs>
          <w:tab w:val="num" w:pos="285"/>
        </w:tabs>
        <w:ind w:left="28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05"/>
        </w:tabs>
        <w:ind w:left="100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25"/>
        </w:tabs>
        <w:ind w:left="172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45"/>
        </w:tabs>
        <w:ind w:left="244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65"/>
        </w:tabs>
        <w:ind w:left="316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85"/>
        </w:tabs>
        <w:ind w:left="388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05"/>
        </w:tabs>
        <w:ind w:left="460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25"/>
        </w:tabs>
        <w:ind w:left="532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45"/>
        </w:tabs>
        <w:ind w:left="6045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F812964"/>
    <w:multiLevelType w:val="hybridMultilevel"/>
    <w:tmpl w:val="3A3EC5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ABB"/>
    <w:rsid w:val="003111BB"/>
    <w:rsid w:val="004B57B0"/>
    <w:rsid w:val="00835077"/>
    <w:rsid w:val="00D52ABB"/>
    <w:rsid w:val="00FC7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1FE99"/>
  <w15:chartTrackingRefBased/>
  <w15:docId w15:val="{3586660C-37F8-D740-980D-329B43CE6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D52AB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D52AB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747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47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0383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3</Pages>
  <Words>248</Words>
  <Characters>1420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Seidman</dc:creator>
  <cp:keywords/>
  <dc:description/>
  <cp:lastModifiedBy>Brandon Seidman</cp:lastModifiedBy>
  <cp:revision>1</cp:revision>
  <cp:lastPrinted>2020-10-07T21:09:00Z</cp:lastPrinted>
  <dcterms:created xsi:type="dcterms:W3CDTF">2020-10-07T19:30:00Z</dcterms:created>
  <dcterms:modified xsi:type="dcterms:W3CDTF">2020-10-07T21:10:00Z</dcterms:modified>
</cp:coreProperties>
</file>